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5B55" w14:textId="566A7AA3" w:rsidR="00BB4279" w:rsidRDefault="009956F8" w:rsidP="0044733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 O PRZETWARZANIU DANYCH OSOBOWYCH</w:t>
      </w:r>
    </w:p>
    <w:p w14:paraId="423DF83B" w14:textId="239B75DB" w:rsidR="00D538A7" w:rsidRDefault="0044733C" w:rsidP="00E120F2">
      <w:pPr>
        <w:pStyle w:val="Akapitzlist"/>
        <w:numPr>
          <w:ilvl w:val="0"/>
          <w:numId w:val="1"/>
        </w:numPr>
        <w:ind w:left="284"/>
        <w:jc w:val="both"/>
      </w:pPr>
      <w:r>
        <w:t xml:space="preserve">Administratorem danych osobowych </w:t>
      </w:r>
      <w:r w:rsidR="009956F8">
        <w:t>podanych w formularzu jest</w:t>
      </w:r>
      <w:r>
        <w:t xml:space="preserve"> </w:t>
      </w:r>
      <w:r w:rsidR="009956F8" w:rsidRPr="00480FAB">
        <w:t>AB S.A. z siedzibą w Magni</w:t>
      </w:r>
      <w:r w:rsidR="009956F8">
        <w:t xml:space="preserve">cach (55-040), ul. Europejska 4 </w:t>
      </w:r>
      <w:r w:rsidR="00AD7109">
        <w:t xml:space="preserve"> (dalej: Administrator)</w:t>
      </w:r>
      <w:r w:rsidR="00E75EF1">
        <w:t>.</w:t>
      </w:r>
    </w:p>
    <w:p w14:paraId="3C6F0F21" w14:textId="37BCE124" w:rsidR="003725AE" w:rsidRPr="003725AE" w:rsidRDefault="003725AE" w:rsidP="00E120F2">
      <w:pPr>
        <w:pStyle w:val="Akapitzlist"/>
        <w:numPr>
          <w:ilvl w:val="0"/>
          <w:numId w:val="1"/>
        </w:numPr>
        <w:ind w:left="284"/>
        <w:jc w:val="both"/>
      </w:pPr>
      <w:r>
        <w:t xml:space="preserve">Dane osobowe są przetwarzane zgodnie z postanowieniami </w:t>
      </w:r>
      <w:r w:rsidRPr="003725AE">
        <w:t>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t xml:space="preserve"> oraz innymi obowiązującymi przepisami.</w:t>
      </w:r>
    </w:p>
    <w:p w14:paraId="020F378F" w14:textId="4EA41DE1" w:rsidR="00E120F2" w:rsidRDefault="00754A01" w:rsidP="00754A01">
      <w:pPr>
        <w:pStyle w:val="Akapitzlist"/>
        <w:numPr>
          <w:ilvl w:val="0"/>
          <w:numId w:val="1"/>
        </w:numPr>
        <w:ind w:left="284" w:hanging="426"/>
        <w:jc w:val="both"/>
      </w:pPr>
      <w:r>
        <w:t xml:space="preserve">Dane </w:t>
      </w:r>
      <w:r w:rsidR="007623AF">
        <w:t>osobowe</w:t>
      </w:r>
      <w:r>
        <w:t xml:space="preserve"> są przetwarzane przez Administratora na podstawie art. 6 ust. 1 lit. </w:t>
      </w:r>
      <w:r w:rsidR="007623AF">
        <w:t>f</w:t>
      </w:r>
      <w:r>
        <w:t xml:space="preserve"> RODO, w celu </w:t>
      </w:r>
      <w:r w:rsidR="007623AF">
        <w:t>wykonania zobowiązania do świadczenia pomocy technicznej wobec podmiotu, u którego Klient nabył usługi CSP, w tym w celu przyjęcia zgłoszenia oraz udzielenia pomocy technicznej związanej z usługami CSP.</w:t>
      </w:r>
      <w:r>
        <w:t xml:space="preserve"> </w:t>
      </w:r>
      <w:r w:rsidR="00E120F2">
        <w:t>Dane mogą być przetwarzane przez Administratora również w celu realizacji obowiązków Administratora przewidzianych prawem (art. 6 ust. 1 lit. c RODO), w szczególności obowiązków księgowo-podatkowych, jak również, na podstawie prawnie uzasadnionego interesu Administratora, w celu ochrony praw Administratora, w tym w szczególności dochodzenia roszczeń (art. 6 ust. 1 lit. f RODO).</w:t>
      </w:r>
    </w:p>
    <w:p w14:paraId="5704E395" w14:textId="7743ABCC" w:rsidR="004C47D3" w:rsidRDefault="004C47D3" w:rsidP="00E120F2">
      <w:pPr>
        <w:pStyle w:val="Akapitzlist"/>
        <w:numPr>
          <w:ilvl w:val="0"/>
          <w:numId w:val="1"/>
        </w:numPr>
        <w:ind w:left="284"/>
        <w:jc w:val="both"/>
      </w:pPr>
      <w:r>
        <w:t xml:space="preserve">Podanie danych osobowych jest niezbędne do </w:t>
      </w:r>
      <w:r w:rsidR="007623AF">
        <w:t>przyjęcia zgłoszenia i udzielenia pomocy technicznej przez Administratora.</w:t>
      </w:r>
    </w:p>
    <w:p w14:paraId="5E68D2A3" w14:textId="3885BAD8" w:rsidR="007A3234" w:rsidRDefault="00E75EF1" w:rsidP="00E120F2">
      <w:pPr>
        <w:pStyle w:val="Akapitzlist"/>
        <w:numPr>
          <w:ilvl w:val="0"/>
          <w:numId w:val="1"/>
        </w:numPr>
        <w:ind w:left="284"/>
        <w:jc w:val="both"/>
      </w:pPr>
      <w:r>
        <w:t xml:space="preserve">Dane osobowe są przez </w:t>
      </w:r>
      <w:r w:rsidR="007A3234">
        <w:t>Administratora przetwarzane wyłącznie przez czas niezbędny do osiągnięcia celów ich przetwarzania</w:t>
      </w:r>
      <w:r w:rsidR="00E120F2">
        <w:t xml:space="preserve"> wskazanych </w:t>
      </w:r>
      <w:r w:rsidR="007623AF">
        <w:t>powyżej</w:t>
      </w:r>
      <w:r w:rsidR="007A3234" w:rsidRPr="007A3234">
        <w:t xml:space="preserve"> </w:t>
      </w:r>
      <w:r w:rsidR="007A3234">
        <w:t>lub wypełnienia przez Administratora obowiązków nałożonych prawem, a jeżeli okres przedawnienia roszczeń wynikających z tych celów jest dłuższy – maksymalnie do czasu upływu terminu przedawnienia.</w:t>
      </w:r>
    </w:p>
    <w:p w14:paraId="3908D086" w14:textId="1BA6972A" w:rsidR="000954EC" w:rsidRDefault="000954EC" w:rsidP="007623AF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Odbiorcami danych osobowych mogą być podmioty współpracujące z Administratorem w zakresie </w:t>
      </w:r>
      <w:r w:rsidR="007623AF">
        <w:t>zawierania i wykonywania umów sprzedaży usług CSP</w:t>
      </w:r>
      <w:r>
        <w:t xml:space="preserve">, w szczególności </w:t>
      </w:r>
      <w:r w:rsidR="007623AF">
        <w:t>producent/dostawca tych usług lub podmiot, u którego Klient nabył usługi</w:t>
      </w:r>
      <w:r>
        <w:t>; podmioty świadczące na rzecz Administra</w:t>
      </w:r>
      <w:r w:rsidR="004C47D3">
        <w:t xml:space="preserve">tora usługi księgowe, doradcze </w:t>
      </w:r>
      <w:r>
        <w:t>oraz dostawcy usług IT.</w:t>
      </w:r>
      <w:r w:rsidR="007623AF">
        <w:t xml:space="preserve"> </w:t>
      </w:r>
      <w:r w:rsidR="007623AF" w:rsidRPr="007623AF">
        <w:t xml:space="preserve">Dane osobowe mogą być przekazywane przez Administratora poza EOG. Przekazanie może mieć miejsce wyłącznie do kraju objętego decyzją Komisji Europejskiej o odpowiedniej ochronie danych osobowych, a w przypadku innych krajów – wyłącznie do podmiotu, który zapewnia odpowiednie zabezpieczenia takich danych, w szczególności w postaci standardowych klauzul umownych lub w oparciu o art. 49 ust. 1 lit. c RODO, jeżeli przekazanie jest niezbędne </w:t>
      </w:r>
      <w:r w:rsidR="00193F9F">
        <w:t>w związku z udzielaniem pomocy technicznej</w:t>
      </w:r>
      <w:r w:rsidR="007623AF" w:rsidRPr="007623AF">
        <w:t>.</w:t>
      </w:r>
    </w:p>
    <w:p w14:paraId="7665A3EF" w14:textId="37E07582" w:rsidR="00E75EF1" w:rsidRDefault="00E75EF1" w:rsidP="00E120F2">
      <w:pPr>
        <w:pStyle w:val="Akapitzlist"/>
        <w:numPr>
          <w:ilvl w:val="0"/>
          <w:numId w:val="1"/>
        </w:numPr>
        <w:ind w:left="284"/>
        <w:jc w:val="both"/>
      </w:pPr>
      <w:r>
        <w:t>Na zasadach określonych w przepisach regulujących ochronę danych osobowych przysł</w:t>
      </w:r>
      <w:r w:rsidR="00AF691E">
        <w:t xml:space="preserve">uguje </w:t>
      </w:r>
      <w:r w:rsidR="001D10CB">
        <w:t>Klientowi</w:t>
      </w:r>
      <w:r w:rsidR="00AF691E">
        <w:t xml:space="preserve"> prawo do żądania</w:t>
      </w:r>
      <w:r>
        <w:t xml:space="preserve"> dostępu do podanych danych, ich sprostowania, ograniczenia ich przetwarzania, usunięcia, prawo do przenoszenia danych, a także prawo do wniesienia skargi do </w:t>
      </w:r>
      <w:r w:rsidR="00AF691E">
        <w:t>Prezesa Urzędu Ochrony Danych Osobowych</w:t>
      </w:r>
      <w:r w:rsidR="00E72CF9">
        <w:t>.</w:t>
      </w:r>
    </w:p>
    <w:p w14:paraId="167FDD2A" w14:textId="2FAD3F1F" w:rsidR="003725AE" w:rsidRDefault="003725AE" w:rsidP="00E120F2">
      <w:pPr>
        <w:pStyle w:val="Akapitzlist"/>
        <w:numPr>
          <w:ilvl w:val="0"/>
          <w:numId w:val="1"/>
        </w:numPr>
        <w:ind w:left="284"/>
        <w:jc w:val="both"/>
      </w:pPr>
      <w:r>
        <w:t xml:space="preserve">W przypadkach, gdy przetwarzanie odbywa się na podstawie </w:t>
      </w:r>
      <w:r w:rsidR="00E120F2">
        <w:t>prawnie uzasadnionego interesu Administratora (art. 6 ust. 1 lit. f RODO)</w:t>
      </w:r>
      <w:r w:rsidR="00867ED9">
        <w:t>,</w:t>
      </w:r>
      <w:r>
        <w:t xml:space="preserve"> Klientowi przysługuje </w:t>
      </w:r>
      <w:r w:rsidR="00193F9F">
        <w:t xml:space="preserve">(z zastrzeżeniem wyjątków przewidzianych w przepisach) </w:t>
      </w:r>
      <w:r>
        <w:t xml:space="preserve">prawo do wniesienia sprzeciwu </w:t>
      </w:r>
      <w:r w:rsidR="00867ED9">
        <w:t>wobec przetwarzania danych osobowych, jeżeli jest to uzasadnione szczególną sytuacją Klienta.</w:t>
      </w:r>
    </w:p>
    <w:p w14:paraId="546D0376" w14:textId="0ABF1B71" w:rsidR="00E72CF9" w:rsidRDefault="00E72CF9" w:rsidP="00E120F2">
      <w:pPr>
        <w:pStyle w:val="Akapitzlist"/>
        <w:numPr>
          <w:ilvl w:val="0"/>
          <w:numId w:val="1"/>
        </w:numPr>
        <w:ind w:left="284"/>
        <w:jc w:val="both"/>
      </w:pPr>
      <w:r>
        <w:t xml:space="preserve">Ww. uprawnienia (poza prawem do wniesienia skargi do organu nadzorczego) </w:t>
      </w:r>
      <w:r w:rsidR="001D10CB">
        <w:t>Klient może</w:t>
      </w:r>
      <w:r>
        <w:t xml:space="preserve"> realizować przesyłając stosowne żądanie na adres: </w:t>
      </w:r>
      <w:r w:rsidR="00B92C79">
        <w:t>rodo@</w:t>
      </w:r>
      <w:r w:rsidR="00193F9F">
        <w:t>ab</w:t>
      </w:r>
      <w:bookmarkStart w:id="0" w:name="_GoBack"/>
      <w:bookmarkEnd w:id="0"/>
      <w:r w:rsidR="00B92C79">
        <w:t>.pl</w:t>
      </w:r>
    </w:p>
    <w:p w14:paraId="5307ACA5" w14:textId="77777777" w:rsidR="00AD0CB0" w:rsidRPr="00BA5CCB" w:rsidRDefault="00AD0CB0" w:rsidP="008941FF">
      <w:pPr>
        <w:rPr>
          <w:b/>
        </w:rPr>
      </w:pPr>
    </w:p>
    <w:sectPr w:rsidR="00AD0CB0" w:rsidRPr="00BA5CCB" w:rsidSect="00754A01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FD"/>
    <w:multiLevelType w:val="hybridMultilevel"/>
    <w:tmpl w:val="D2F6A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000C"/>
    <w:multiLevelType w:val="hybridMultilevel"/>
    <w:tmpl w:val="4B4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2AD"/>
    <w:multiLevelType w:val="hybridMultilevel"/>
    <w:tmpl w:val="C26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F4874"/>
    <w:multiLevelType w:val="hybridMultilevel"/>
    <w:tmpl w:val="7232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2836"/>
    <w:multiLevelType w:val="hybridMultilevel"/>
    <w:tmpl w:val="4B4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672B"/>
    <w:multiLevelType w:val="hybridMultilevel"/>
    <w:tmpl w:val="4B4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A67E3"/>
    <w:multiLevelType w:val="hybridMultilevel"/>
    <w:tmpl w:val="28A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5D24"/>
    <w:multiLevelType w:val="hybridMultilevel"/>
    <w:tmpl w:val="10F4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3C"/>
    <w:rsid w:val="0004661C"/>
    <w:rsid w:val="000954EC"/>
    <w:rsid w:val="000B5F8F"/>
    <w:rsid w:val="00193F9F"/>
    <w:rsid w:val="001A11E4"/>
    <w:rsid w:val="001D10CB"/>
    <w:rsid w:val="002B0C92"/>
    <w:rsid w:val="003725AE"/>
    <w:rsid w:val="0044733C"/>
    <w:rsid w:val="004C47D3"/>
    <w:rsid w:val="00693F1C"/>
    <w:rsid w:val="00754A01"/>
    <w:rsid w:val="007623AF"/>
    <w:rsid w:val="007A3234"/>
    <w:rsid w:val="00867ED9"/>
    <w:rsid w:val="00882EC5"/>
    <w:rsid w:val="008941FF"/>
    <w:rsid w:val="009203D9"/>
    <w:rsid w:val="009253F1"/>
    <w:rsid w:val="00961D16"/>
    <w:rsid w:val="009956F8"/>
    <w:rsid w:val="00AA4255"/>
    <w:rsid w:val="00AA70FB"/>
    <w:rsid w:val="00AD0CB0"/>
    <w:rsid w:val="00AD7109"/>
    <w:rsid w:val="00AF691E"/>
    <w:rsid w:val="00B20F14"/>
    <w:rsid w:val="00B92C79"/>
    <w:rsid w:val="00BA5CCB"/>
    <w:rsid w:val="00BB4279"/>
    <w:rsid w:val="00D538A7"/>
    <w:rsid w:val="00DD6263"/>
    <w:rsid w:val="00E120F2"/>
    <w:rsid w:val="00E52E00"/>
    <w:rsid w:val="00E61593"/>
    <w:rsid w:val="00E72CF9"/>
    <w:rsid w:val="00E75EF1"/>
    <w:rsid w:val="00F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6899"/>
  <w15:chartTrackingRefBased/>
  <w15:docId w15:val="{4BF32391-3158-4672-9FD8-61A0B7D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3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C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Gabryluk</dc:creator>
  <cp:keywords/>
  <dc:description/>
  <cp:lastModifiedBy>Paulina Gabryluk</cp:lastModifiedBy>
  <cp:revision>2</cp:revision>
  <cp:lastPrinted>2018-05-23T11:00:00Z</cp:lastPrinted>
  <dcterms:created xsi:type="dcterms:W3CDTF">2019-08-01T13:53:00Z</dcterms:created>
  <dcterms:modified xsi:type="dcterms:W3CDTF">2019-08-01T13:53:00Z</dcterms:modified>
</cp:coreProperties>
</file>